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0560" w14:textId="77777777" w:rsidR="00070699" w:rsidRPr="009D2FF1" w:rsidRDefault="00070699" w:rsidP="00070699">
      <w:pPr>
        <w:pStyle w:val="NoSpacing"/>
        <w:jc w:val="center"/>
        <w:rPr>
          <w:b/>
          <w:bCs/>
          <w:sz w:val="24"/>
          <w:szCs w:val="24"/>
        </w:rPr>
      </w:pPr>
      <w:r w:rsidRPr="009D2FF1">
        <w:rPr>
          <w:b/>
          <w:bCs/>
          <w:sz w:val="24"/>
          <w:szCs w:val="24"/>
        </w:rPr>
        <w:t>TOWN OF WINDHAM</w:t>
      </w:r>
    </w:p>
    <w:p w14:paraId="55A70561" w14:textId="77777777" w:rsidR="00070699" w:rsidRPr="009D2FF1" w:rsidRDefault="00070699" w:rsidP="00070699">
      <w:pPr>
        <w:pStyle w:val="NoSpacing"/>
        <w:jc w:val="center"/>
        <w:rPr>
          <w:b/>
          <w:bCs/>
          <w:sz w:val="24"/>
          <w:szCs w:val="24"/>
        </w:rPr>
      </w:pPr>
      <w:r w:rsidRPr="009D2FF1">
        <w:rPr>
          <w:b/>
          <w:bCs/>
          <w:sz w:val="24"/>
          <w:szCs w:val="24"/>
        </w:rPr>
        <w:t>PLANNING BOARD</w:t>
      </w:r>
    </w:p>
    <w:p w14:paraId="55A70562" w14:textId="77777777" w:rsidR="00070699" w:rsidRDefault="00070699" w:rsidP="00070699">
      <w:pPr>
        <w:pStyle w:val="NoSpacing"/>
        <w:jc w:val="center"/>
        <w:rPr>
          <w:sz w:val="24"/>
          <w:szCs w:val="24"/>
        </w:rPr>
      </w:pPr>
      <w:r>
        <w:rPr>
          <w:sz w:val="24"/>
          <w:szCs w:val="24"/>
        </w:rPr>
        <w:t>371 State Route 296</w:t>
      </w:r>
    </w:p>
    <w:p w14:paraId="55A70563" w14:textId="77777777" w:rsidR="00070699" w:rsidRDefault="00070699" w:rsidP="00070699">
      <w:pPr>
        <w:pStyle w:val="NoSpacing"/>
        <w:jc w:val="center"/>
        <w:rPr>
          <w:sz w:val="24"/>
          <w:szCs w:val="24"/>
        </w:rPr>
      </w:pPr>
      <w:r>
        <w:rPr>
          <w:sz w:val="24"/>
          <w:szCs w:val="24"/>
        </w:rPr>
        <w:t>P.O. Box 96</w:t>
      </w:r>
    </w:p>
    <w:p w14:paraId="55A70564" w14:textId="77777777" w:rsidR="00070699" w:rsidRDefault="00070699" w:rsidP="00070699">
      <w:pPr>
        <w:pStyle w:val="NoSpacing"/>
        <w:jc w:val="center"/>
        <w:rPr>
          <w:sz w:val="24"/>
          <w:szCs w:val="24"/>
        </w:rPr>
      </w:pPr>
      <w:r>
        <w:rPr>
          <w:sz w:val="24"/>
          <w:szCs w:val="24"/>
        </w:rPr>
        <w:t>Windham, NY  12439</w:t>
      </w:r>
    </w:p>
    <w:p w14:paraId="55A70565" w14:textId="77777777" w:rsidR="00070699" w:rsidRDefault="00070699" w:rsidP="00070699">
      <w:pPr>
        <w:pStyle w:val="NoSpacing"/>
        <w:rPr>
          <w:sz w:val="24"/>
          <w:szCs w:val="24"/>
        </w:rPr>
      </w:pPr>
    </w:p>
    <w:p w14:paraId="55A70566" w14:textId="77777777" w:rsidR="00070699" w:rsidRDefault="00070699" w:rsidP="00070699">
      <w:pPr>
        <w:pStyle w:val="NoSpacing"/>
        <w:rPr>
          <w:bCs/>
          <w:sz w:val="24"/>
          <w:szCs w:val="24"/>
        </w:rPr>
      </w:pPr>
      <w:r>
        <w:rPr>
          <w:b/>
          <w:sz w:val="24"/>
          <w:szCs w:val="24"/>
          <w:u w:val="single"/>
        </w:rPr>
        <w:t>Date:</w:t>
      </w:r>
      <w:r>
        <w:rPr>
          <w:bCs/>
          <w:sz w:val="24"/>
          <w:szCs w:val="24"/>
        </w:rPr>
        <w:tab/>
        <w:t>August 20, 2020</w:t>
      </w:r>
    </w:p>
    <w:p w14:paraId="55A70567" w14:textId="77777777" w:rsidR="00070699" w:rsidRDefault="00070699" w:rsidP="00070699">
      <w:pPr>
        <w:pStyle w:val="NoSpacing"/>
        <w:rPr>
          <w:bCs/>
          <w:sz w:val="24"/>
          <w:szCs w:val="24"/>
        </w:rPr>
      </w:pPr>
    </w:p>
    <w:p w14:paraId="55A70568" w14:textId="77777777" w:rsidR="00070699" w:rsidRPr="000E2F23" w:rsidRDefault="00070699" w:rsidP="00070699">
      <w:pPr>
        <w:pStyle w:val="NoSpacing"/>
        <w:rPr>
          <w:b/>
          <w:sz w:val="24"/>
          <w:szCs w:val="24"/>
          <w:u w:val="single"/>
        </w:rPr>
      </w:pPr>
      <w:r>
        <w:rPr>
          <w:b/>
          <w:sz w:val="24"/>
          <w:szCs w:val="24"/>
          <w:u w:val="single"/>
        </w:rPr>
        <w:t>Open Meeting:</w:t>
      </w:r>
    </w:p>
    <w:p w14:paraId="55A70569" w14:textId="77777777" w:rsidR="00070699" w:rsidRDefault="00070699" w:rsidP="00070699">
      <w:pPr>
        <w:pStyle w:val="NoSpacing"/>
        <w:rPr>
          <w:bCs/>
          <w:sz w:val="24"/>
          <w:szCs w:val="24"/>
        </w:rPr>
      </w:pPr>
    </w:p>
    <w:p w14:paraId="55A7056A" w14:textId="77777777" w:rsidR="00070699" w:rsidRDefault="00070699" w:rsidP="00070699">
      <w:pPr>
        <w:pStyle w:val="NoSpacing"/>
        <w:rPr>
          <w:bCs/>
          <w:sz w:val="24"/>
          <w:szCs w:val="24"/>
        </w:rPr>
      </w:pPr>
      <w:r>
        <w:rPr>
          <w:bCs/>
          <w:sz w:val="24"/>
          <w:szCs w:val="24"/>
        </w:rPr>
        <w:tab/>
        <w:t xml:space="preserve">The Planning Board Meeting was opened by Chairperson </w:t>
      </w:r>
      <w:proofErr w:type="spellStart"/>
      <w:r>
        <w:rPr>
          <w:bCs/>
          <w:sz w:val="24"/>
          <w:szCs w:val="24"/>
        </w:rPr>
        <w:t>Weiman</w:t>
      </w:r>
      <w:proofErr w:type="spellEnd"/>
      <w:r>
        <w:rPr>
          <w:bCs/>
          <w:sz w:val="24"/>
          <w:szCs w:val="24"/>
        </w:rPr>
        <w:t xml:space="preserve"> with the Pledge of Allegiance to the Flag at 7:00 PM.</w:t>
      </w:r>
    </w:p>
    <w:p w14:paraId="55A7056B" w14:textId="77777777" w:rsidR="00070699" w:rsidRDefault="00070699" w:rsidP="00070699">
      <w:pPr>
        <w:pStyle w:val="NoSpacing"/>
        <w:rPr>
          <w:bCs/>
          <w:sz w:val="24"/>
          <w:szCs w:val="24"/>
        </w:rPr>
      </w:pPr>
    </w:p>
    <w:p w14:paraId="55A7056C" w14:textId="77777777" w:rsidR="00070699" w:rsidRDefault="00070699" w:rsidP="00070699">
      <w:pPr>
        <w:pStyle w:val="NoSpacing"/>
        <w:ind w:left="1440" w:hanging="1440"/>
        <w:rPr>
          <w:bCs/>
          <w:sz w:val="24"/>
          <w:szCs w:val="24"/>
        </w:rPr>
      </w:pPr>
      <w:r>
        <w:rPr>
          <w:b/>
          <w:sz w:val="24"/>
          <w:szCs w:val="24"/>
          <w:u w:val="single"/>
        </w:rPr>
        <w:t>Present:</w:t>
      </w:r>
      <w:r>
        <w:rPr>
          <w:bCs/>
          <w:sz w:val="24"/>
          <w:szCs w:val="24"/>
        </w:rPr>
        <w:tab/>
        <w:t xml:space="preserve">Chairperson – Dave </w:t>
      </w:r>
      <w:proofErr w:type="spellStart"/>
      <w:r>
        <w:rPr>
          <w:bCs/>
          <w:sz w:val="24"/>
          <w:szCs w:val="24"/>
        </w:rPr>
        <w:t>Weiman</w:t>
      </w:r>
      <w:proofErr w:type="spellEnd"/>
    </w:p>
    <w:p w14:paraId="55A7056D" w14:textId="77777777" w:rsidR="00070699" w:rsidRDefault="00070699" w:rsidP="00070699">
      <w:pPr>
        <w:pStyle w:val="NoSpacing"/>
        <w:ind w:left="1440" w:hanging="1440"/>
        <w:rPr>
          <w:bCs/>
          <w:sz w:val="24"/>
          <w:szCs w:val="24"/>
        </w:rPr>
      </w:pPr>
      <w:r>
        <w:rPr>
          <w:bCs/>
          <w:sz w:val="24"/>
          <w:szCs w:val="24"/>
        </w:rPr>
        <w:tab/>
        <w:t xml:space="preserve">Members – Ed Shanley, Lisa Jaeger, Tom </w:t>
      </w:r>
      <w:proofErr w:type="spellStart"/>
      <w:r>
        <w:rPr>
          <w:bCs/>
          <w:sz w:val="24"/>
          <w:szCs w:val="24"/>
        </w:rPr>
        <w:t>Poelker</w:t>
      </w:r>
      <w:proofErr w:type="spellEnd"/>
    </w:p>
    <w:p w14:paraId="55A7056E" w14:textId="77777777" w:rsidR="00070699" w:rsidRDefault="00070699" w:rsidP="00070699">
      <w:pPr>
        <w:pStyle w:val="NoSpacing"/>
        <w:ind w:left="1440" w:hanging="1440"/>
        <w:rPr>
          <w:bCs/>
          <w:sz w:val="24"/>
          <w:szCs w:val="24"/>
        </w:rPr>
      </w:pPr>
      <w:r>
        <w:rPr>
          <w:bCs/>
          <w:sz w:val="24"/>
          <w:szCs w:val="24"/>
        </w:rPr>
        <w:tab/>
        <w:t>1 Absent</w:t>
      </w:r>
    </w:p>
    <w:p w14:paraId="55A7056F" w14:textId="77777777" w:rsidR="00070699" w:rsidRDefault="00070699" w:rsidP="00070699">
      <w:pPr>
        <w:pStyle w:val="NoSpacing"/>
        <w:ind w:left="1440" w:hanging="1440"/>
        <w:rPr>
          <w:bCs/>
          <w:sz w:val="24"/>
          <w:szCs w:val="24"/>
        </w:rPr>
      </w:pPr>
      <w:r>
        <w:rPr>
          <w:bCs/>
          <w:sz w:val="24"/>
          <w:szCs w:val="24"/>
        </w:rPr>
        <w:tab/>
        <w:t>1 Vacancy</w:t>
      </w:r>
    </w:p>
    <w:p w14:paraId="55A70570" w14:textId="77777777" w:rsidR="00070699" w:rsidRDefault="00070699" w:rsidP="00070699">
      <w:pPr>
        <w:pStyle w:val="NoSpacing"/>
        <w:ind w:left="1440" w:hanging="1440"/>
        <w:rPr>
          <w:bCs/>
          <w:sz w:val="24"/>
          <w:szCs w:val="24"/>
        </w:rPr>
      </w:pPr>
      <w:r>
        <w:rPr>
          <w:bCs/>
          <w:sz w:val="24"/>
          <w:szCs w:val="24"/>
        </w:rPr>
        <w:tab/>
        <w:t>Recording Secretary – Janine Soule</w:t>
      </w:r>
    </w:p>
    <w:p w14:paraId="55A70571" w14:textId="77777777" w:rsidR="00070699" w:rsidRDefault="00070699" w:rsidP="00070699">
      <w:pPr>
        <w:pStyle w:val="NoSpacing"/>
        <w:ind w:left="1440" w:hanging="1440"/>
        <w:rPr>
          <w:bCs/>
          <w:sz w:val="24"/>
          <w:szCs w:val="24"/>
        </w:rPr>
      </w:pPr>
    </w:p>
    <w:p w14:paraId="55A70572" w14:textId="77777777" w:rsidR="00070699" w:rsidRDefault="00070699" w:rsidP="00070699">
      <w:pPr>
        <w:pStyle w:val="NoSpacing"/>
        <w:ind w:left="1440" w:hanging="1440"/>
        <w:rPr>
          <w:bCs/>
          <w:sz w:val="24"/>
          <w:szCs w:val="24"/>
        </w:rPr>
      </w:pPr>
      <w:r>
        <w:rPr>
          <w:b/>
          <w:sz w:val="24"/>
          <w:szCs w:val="24"/>
          <w:u w:val="single"/>
        </w:rPr>
        <w:t>Absent:</w:t>
      </w:r>
      <w:r>
        <w:rPr>
          <w:bCs/>
          <w:sz w:val="24"/>
          <w:szCs w:val="24"/>
        </w:rPr>
        <w:tab/>
        <w:t>Member Claudia Lane</w:t>
      </w:r>
    </w:p>
    <w:p w14:paraId="55A70573" w14:textId="77777777" w:rsidR="00070699" w:rsidRDefault="00070699" w:rsidP="00070699">
      <w:pPr>
        <w:pStyle w:val="NoSpacing"/>
        <w:ind w:left="1440" w:hanging="1440"/>
        <w:rPr>
          <w:b/>
          <w:sz w:val="24"/>
          <w:szCs w:val="24"/>
          <w:u w:val="single"/>
        </w:rPr>
      </w:pPr>
    </w:p>
    <w:p w14:paraId="55A70574" w14:textId="77777777" w:rsidR="00070699" w:rsidRDefault="00070699" w:rsidP="00070699">
      <w:pPr>
        <w:pStyle w:val="NoSpacing"/>
        <w:ind w:left="1440" w:hanging="1440"/>
        <w:rPr>
          <w:bCs/>
          <w:sz w:val="24"/>
          <w:szCs w:val="24"/>
        </w:rPr>
      </w:pPr>
      <w:r>
        <w:rPr>
          <w:b/>
          <w:sz w:val="24"/>
          <w:szCs w:val="24"/>
          <w:u w:val="single"/>
        </w:rPr>
        <w:t>Also Present:</w:t>
      </w:r>
      <w:r>
        <w:rPr>
          <w:bCs/>
          <w:sz w:val="24"/>
          <w:szCs w:val="24"/>
        </w:rPr>
        <w:tab/>
        <w:t xml:space="preserve">Martin Schmidt </w:t>
      </w:r>
      <w:proofErr w:type="spellStart"/>
      <w:r>
        <w:rPr>
          <w:bCs/>
          <w:sz w:val="24"/>
          <w:szCs w:val="24"/>
        </w:rPr>
        <w:t>Kaaterskill</w:t>
      </w:r>
      <w:proofErr w:type="spellEnd"/>
      <w:r>
        <w:rPr>
          <w:bCs/>
          <w:sz w:val="24"/>
          <w:szCs w:val="24"/>
        </w:rPr>
        <w:t xml:space="preserve"> Associates, Karen Hansen, Barbara Rittenhouse, Bill MacGregor, Karen and John </w:t>
      </w:r>
      <w:proofErr w:type="spellStart"/>
      <w:r>
        <w:rPr>
          <w:bCs/>
          <w:sz w:val="24"/>
          <w:szCs w:val="24"/>
        </w:rPr>
        <w:t>Malen</w:t>
      </w:r>
      <w:proofErr w:type="spellEnd"/>
      <w:r>
        <w:rPr>
          <w:bCs/>
          <w:sz w:val="24"/>
          <w:szCs w:val="24"/>
        </w:rPr>
        <w:t xml:space="preserve">, Claudia </w:t>
      </w:r>
      <w:proofErr w:type="spellStart"/>
      <w:r>
        <w:rPr>
          <w:bCs/>
          <w:sz w:val="24"/>
          <w:szCs w:val="24"/>
        </w:rPr>
        <w:t>Holmok</w:t>
      </w:r>
      <w:proofErr w:type="spellEnd"/>
      <w:r>
        <w:rPr>
          <w:bCs/>
          <w:sz w:val="24"/>
          <w:szCs w:val="24"/>
        </w:rPr>
        <w:t xml:space="preserve">, Jonathan Gross, Brendan O’Brien, Kelly </w:t>
      </w:r>
      <w:proofErr w:type="spellStart"/>
      <w:r>
        <w:rPr>
          <w:bCs/>
          <w:sz w:val="24"/>
          <w:szCs w:val="24"/>
        </w:rPr>
        <w:t>Primiano</w:t>
      </w:r>
      <w:proofErr w:type="spellEnd"/>
      <w:r>
        <w:rPr>
          <w:bCs/>
          <w:sz w:val="24"/>
          <w:szCs w:val="24"/>
        </w:rPr>
        <w:t xml:space="preserve">, Cynthia Bruno, Brian Hammel, Louise and Michael </w:t>
      </w:r>
      <w:proofErr w:type="spellStart"/>
      <w:r>
        <w:rPr>
          <w:bCs/>
          <w:sz w:val="24"/>
          <w:szCs w:val="24"/>
        </w:rPr>
        <w:t>Chiarulli</w:t>
      </w:r>
      <w:proofErr w:type="spellEnd"/>
      <w:r>
        <w:rPr>
          <w:bCs/>
          <w:sz w:val="24"/>
          <w:szCs w:val="24"/>
        </w:rPr>
        <w:t xml:space="preserve">, Michael Bliss </w:t>
      </w:r>
      <w:proofErr w:type="spellStart"/>
      <w:r>
        <w:rPr>
          <w:bCs/>
          <w:sz w:val="24"/>
          <w:szCs w:val="24"/>
        </w:rPr>
        <w:t>Kaaterskill</w:t>
      </w:r>
      <w:proofErr w:type="spellEnd"/>
      <w:r>
        <w:rPr>
          <w:bCs/>
          <w:sz w:val="24"/>
          <w:szCs w:val="24"/>
        </w:rPr>
        <w:t xml:space="preserve"> Associates, Mike Ryan Mountain Eagle, Robert Rhoades, Demosthenes </w:t>
      </w:r>
      <w:proofErr w:type="spellStart"/>
      <w:r>
        <w:rPr>
          <w:bCs/>
          <w:sz w:val="24"/>
          <w:szCs w:val="24"/>
        </w:rPr>
        <w:t>Hatzoglou</w:t>
      </w:r>
      <w:proofErr w:type="spellEnd"/>
      <w:r>
        <w:rPr>
          <w:bCs/>
          <w:sz w:val="24"/>
          <w:szCs w:val="24"/>
        </w:rPr>
        <w:t>, Marilyn Carreras</w:t>
      </w:r>
    </w:p>
    <w:p w14:paraId="55A70575" w14:textId="77777777" w:rsidR="00070699" w:rsidRDefault="00070699" w:rsidP="00070699">
      <w:pPr>
        <w:pStyle w:val="NoSpacing"/>
        <w:ind w:left="1440" w:hanging="1440"/>
        <w:rPr>
          <w:sz w:val="24"/>
          <w:szCs w:val="24"/>
        </w:rPr>
      </w:pPr>
    </w:p>
    <w:p w14:paraId="55A70576" w14:textId="77777777" w:rsidR="00070699" w:rsidRDefault="00070699" w:rsidP="00070699">
      <w:pPr>
        <w:pStyle w:val="NoSpacing"/>
        <w:ind w:left="1440" w:hanging="1440"/>
        <w:rPr>
          <w:bCs/>
          <w:sz w:val="24"/>
          <w:szCs w:val="24"/>
        </w:rPr>
      </w:pPr>
      <w:r w:rsidRPr="008537F3">
        <w:rPr>
          <w:b/>
          <w:sz w:val="24"/>
          <w:szCs w:val="24"/>
          <w:u w:val="single"/>
        </w:rPr>
        <w:t>Minutes from</w:t>
      </w:r>
      <w:r>
        <w:rPr>
          <w:b/>
          <w:sz w:val="24"/>
          <w:szCs w:val="24"/>
          <w:u w:val="single"/>
        </w:rPr>
        <w:t xml:space="preserve"> August 6</w:t>
      </w:r>
      <w:r w:rsidRPr="008537F3">
        <w:rPr>
          <w:b/>
          <w:sz w:val="24"/>
          <w:szCs w:val="24"/>
          <w:u w:val="single"/>
        </w:rPr>
        <w:t>, 2020</w:t>
      </w:r>
      <w:r>
        <w:rPr>
          <w:b/>
          <w:sz w:val="24"/>
          <w:szCs w:val="24"/>
          <w:u w:val="single"/>
        </w:rPr>
        <w:t>:</w:t>
      </w:r>
      <w:r>
        <w:rPr>
          <w:bCs/>
          <w:sz w:val="24"/>
          <w:szCs w:val="24"/>
        </w:rPr>
        <w:tab/>
        <w:t xml:space="preserve">The Minutes from August 6, 2020 were presented to the Board.  Chairperson </w:t>
      </w:r>
      <w:proofErr w:type="spellStart"/>
      <w:r>
        <w:rPr>
          <w:bCs/>
          <w:sz w:val="24"/>
          <w:szCs w:val="24"/>
        </w:rPr>
        <w:t>Weiman</w:t>
      </w:r>
      <w:proofErr w:type="spellEnd"/>
      <w:r>
        <w:rPr>
          <w:bCs/>
          <w:sz w:val="24"/>
          <w:szCs w:val="24"/>
        </w:rPr>
        <w:t xml:space="preserve"> states that the Board needs more time to review them, as they were </w:t>
      </w:r>
      <w:proofErr w:type="gramStart"/>
      <w:r>
        <w:rPr>
          <w:bCs/>
          <w:sz w:val="24"/>
          <w:szCs w:val="24"/>
        </w:rPr>
        <w:t>very long</w:t>
      </w:r>
      <w:proofErr w:type="gramEnd"/>
      <w:r>
        <w:rPr>
          <w:bCs/>
          <w:sz w:val="24"/>
          <w:szCs w:val="24"/>
        </w:rPr>
        <w:t>.</w:t>
      </w:r>
    </w:p>
    <w:p w14:paraId="55A70577" w14:textId="77777777" w:rsidR="00070699" w:rsidRDefault="00070699" w:rsidP="00070699">
      <w:pPr>
        <w:pStyle w:val="NoSpacing"/>
        <w:ind w:left="1440" w:hanging="1440"/>
        <w:rPr>
          <w:sz w:val="24"/>
          <w:szCs w:val="24"/>
        </w:rPr>
      </w:pPr>
    </w:p>
    <w:p w14:paraId="55A70578" w14:textId="77777777" w:rsidR="00070699" w:rsidRDefault="00070699" w:rsidP="009E6034">
      <w:pPr>
        <w:pStyle w:val="NoSpacing"/>
        <w:ind w:left="1440" w:hanging="1440"/>
        <w:rPr>
          <w:bCs/>
        </w:rPr>
      </w:pPr>
      <w:r>
        <w:rPr>
          <w:b/>
          <w:bCs/>
          <w:sz w:val="24"/>
          <w:szCs w:val="24"/>
          <w:u w:val="single"/>
        </w:rPr>
        <w:t xml:space="preserve">Public Hearing </w:t>
      </w:r>
      <w:r>
        <w:rPr>
          <w:b/>
          <w:bCs/>
          <w:u w:val="single"/>
        </w:rPr>
        <w:t xml:space="preserve">Site Plan Review:  # 04 Joseph </w:t>
      </w:r>
      <w:proofErr w:type="spellStart"/>
      <w:r>
        <w:rPr>
          <w:b/>
          <w:bCs/>
          <w:u w:val="single"/>
        </w:rPr>
        <w:t>Catalanotto</w:t>
      </w:r>
      <w:proofErr w:type="spellEnd"/>
      <w:r>
        <w:tab/>
        <w:t xml:space="preserve">Tax Map # 95.00-1-46.112, </w:t>
      </w:r>
      <w:proofErr w:type="spellStart"/>
      <w:r>
        <w:t>Panarama</w:t>
      </w:r>
      <w:proofErr w:type="spellEnd"/>
      <w:r>
        <w:t xml:space="preserve"> Lane 1.3 +/- acres.  Proposed new single-family residence.  At 7:10 pm, </w:t>
      </w:r>
      <w:r w:rsidRPr="000E42B9">
        <w:rPr>
          <w:b/>
          <w:bCs/>
        </w:rPr>
        <w:t xml:space="preserve">Chairperson </w:t>
      </w:r>
      <w:proofErr w:type="spellStart"/>
      <w:r w:rsidRPr="000E42B9">
        <w:rPr>
          <w:b/>
          <w:bCs/>
        </w:rPr>
        <w:t>Weiman</w:t>
      </w:r>
      <w:proofErr w:type="spellEnd"/>
      <w:r>
        <w:t xml:space="preserve"> reads the Public Hearing Notice.  Martin Schmidt from </w:t>
      </w:r>
      <w:proofErr w:type="spellStart"/>
      <w:r>
        <w:t>Kaaterskill</w:t>
      </w:r>
      <w:proofErr w:type="spellEnd"/>
      <w:r>
        <w:t xml:space="preserve"> Associates is here in replace of Darrin </w:t>
      </w:r>
      <w:proofErr w:type="spellStart"/>
      <w:r>
        <w:t>Elsom</w:t>
      </w:r>
      <w:proofErr w:type="spellEnd"/>
      <w:r>
        <w:t xml:space="preserve">.  </w:t>
      </w:r>
      <w:r w:rsidRPr="000E42B9">
        <w:rPr>
          <w:b/>
          <w:bCs/>
        </w:rPr>
        <w:t>Martin</w:t>
      </w:r>
      <w:r>
        <w:t xml:space="preserve"> hands in the green and white receipts.  There is an onsite well and they are looking into Town Sewer.  There are some neighbors in attendance and would like to know who would be responsible for the cost of putting in the sewer pipes.  </w:t>
      </w:r>
      <w:r w:rsidRPr="000E42B9">
        <w:rPr>
          <w:b/>
          <w:bCs/>
        </w:rPr>
        <w:t>Martin</w:t>
      </w:r>
      <w:r>
        <w:t xml:space="preserve"> explains that if it is a sewer lateral the client would have to bear the cost of installing that.  There is a potential that if it was </w:t>
      </w:r>
      <w:proofErr w:type="gramStart"/>
      <w:r>
        <w:t>a</w:t>
      </w:r>
      <w:proofErr w:type="gramEnd"/>
      <w:r>
        <w:t xml:space="preserve"> 8-inch main the client would also potentially have to bear the cost of installing that.  That is what they are working out now.  </w:t>
      </w:r>
      <w:r w:rsidRPr="000E42B9">
        <w:rPr>
          <w:b/>
          <w:bCs/>
        </w:rPr>
        <w:t xml:space="preserve">Chairperson </w:t>
      </w:r>
      <w:proofErr w:type="spellStart"/>
      <w:r w:rsidRPr="000E42B9">
        <w:rPr>
          <w:b/>
          <w:bCs/>
        </w:rPr>
        <w:t>Weiman</w:t>
      </w:r>
      <w:proofErr w:type="spellEnd"/>
      <w:r>
        <w:t xml:space="preserve"> asks working out between who?  </w:t>
      </w:r>
      <w:r w:rsidRPr="000E42B9">
        <w:rPr>
          <w:b/>
          <w:bCs/>
        </w:rPr>
        <w:t>Martin</w:t>
      </w:r>
      <w:r>
        <w:t xml:space="preserve"> states between the Town Board, Delaware Engineering and Darrin </w:t>
      </w:r>
      <w:proofErr w:type="spellStart"/>
      <w:r>
        <w:t>Elsom</w:t>
      </w:r>
      <w:proofErr w:type="spellEnd"/>
      <w:r>
        <w:t xml:space="preserve"> of </w:t>
      </w:r>
      <w:proofErr w:type="spellStart"/>
      <w:r>
        <w:t>Kaaterskill</w:t>
      </w:r>
      <w:proofErr w:type="spellEnd"/>
      <w:r>
        <w:t xml:space="preserve"> Associates.  They are finalizing exactly the best way to connect to this.  Neighbor asks who will do the repair work.  </w:t>
      </w:r>
      <w:r w:rsidRPr="000E42B9">
        <w:rPr>
          <w:b/>
          <w:bCs/>
        </w:rPr>
        <w:t>Martin</w:t>
      </w:r>
      <w:r>
        <w:t xml:space="preserve"> says he does not specifically know the road maintenance agreement that was signed but he is sure it is in there that stipulates on how that work </w:t>
      </w:r>
      <w:proofErr w:type="gramStart"/>
      <w:r>
        <w:t>has to</w:t>
      </w:r>
      <w:proofErr w:type="gramEnd"/>
      <w:r>
        <w:t xml:space="preserve"> be done.  Everyone on that road has rights to access the road, to use the road, to install utilities and maintain it and any utilities that are installed obviously they would have to repair the road to at least the existing condition.  Another question is asked, because at some point when there are a certain number of homes it then becomes the Towns responsibility to maintain that road.  How many homes are required by the Town before that becomes the Towns responsibility to plow and maintain?  </w:t>
      </w:r>
      <w:r w:rsidRPr="00437758">
        <w:rPr>
          <w:b/>
          <w:bCs/>
        </w:rPr>
        <w:t>Martin</w:t>
      </w:r>
      <w:r>
        <w:t xml:space="preserve"> says that the road is </w:t>
      </w:r>
      <w:r>
        <w:lastRenderedPageBreak/>
        <w:t xml:space="preserve">currently a privately owned road.  </w:t>
      </w:r>
      <w:r w:rsidRPr="00437758">
        <w:rPr>
          <w:b/>
          <w:bCs/>
        </w:rPr>
        <w:t xml:space="preserve">Chairperson </w:t>
      </w:r>
      <w:proofErr w:type="spellStart"/>
      <w:r w:rsidRPr="00437758">
        <w:rPr>
          <w:b/>
          <w:bCs/>
        </w:rPr>
        <w:t>Weiman</w:t>
      </w:r>
      <w:proofErr w:type="spellEnd"/>
      <w:r>
        <w:t xml:space="preserve"> states the Board would have to check with the Town Attorney but he is not entirely sure that that is true.  </w:t>
      </w:r>
      <w:r w:rsidRPr="00437758">
        <w:rPr>
          <w:b/>
          <w:bCs/>
        </w:rPr>
        <w:t>Martin</w:t>
      </w:r>
      <w:r>
        <w:t xml:space="preserve"> again states that it is a privately owned road and they would have access easements over it.  Unless it is turned over to the Town by the entity that owns it, that is not the case.  Neighbors ask what is the process?  </w:t>
      </w:r>
      <w:r w:rsidRPr="00437758">
        <w:rPr>
          <w:b/>
          <w:bCs/>
        </w:rPr>
        <w:t xml:space="preserve">Chairperson </w:t>
      </w:r>
      <w:proofErr w:type="spellStart"/>
      <w:r w:rsidRPr="00437758">
        <w:rPr>
          <w:b/>
          <w:bCs/>
        </w:rPr>
        <w:t>Weiman</w:t>
      </w:r>
      <w:proofErr w:type="spellEnd"/>
      <w:r>
        <w:t xml:space="preserve"> says the question of the sewer would have to be addressed between the Town and the applicant.  As part of the Site Plan Review when utilities go in, we would normally ask that the applicant make sure the road is restored to its pervious condition.  </w:t>
      </w:r>
      <w:r>
        <w:rPr>
          <w:b/>
        </w:rPr>
        <w:t>Member Jaeger</w:t>
      </w:r>
      <w:r>
        <w:rPr>
          <w:bCs/>
        </w:rPr>
        <w:t xml:space="preserve"> asks where are the laterals going?  </w:t>
      </w:r>
      <w:r>
        <w:rPr>
          <w:b/>
        </w:rPr>
        <w:t>Martin</w:t>
      </w:r>
      <w:r>
        <w:rPr>
          <w:bCs/>
        </w:rPr>
        <w:t xml:space="preserve"> says inside of the </w:t>
      </w:r>
      <w:proofErr w:type="gramStart"/>
      <w:r>
        <w:rPr>
          <w:bCs/>
        </w:rPr>
        <w:t>right away</w:t>
      </w:r>
      <w:proofErr w:type="gramEnd"/>
      <w:r>
        <w:rPr>
          <w:bCs/>
        </w:rPr>
        <w:t xml:space="preserve"> along the road.  </w:t>
      </w:r>
      <w:r>
        <w:rPr>
          <w:b/>
        </w:rPr>
        <w:t xml:space="preserve">Chairperson </w:t>
      </w:r>
      <w:proofErr w:type="spellStart"/>
      <w:r>
        <w:rPr>
          <w:b/>
        </w:rPr>
        <w:t>Weiman</w:t>
      </w:r>
      <w:proofErr w:type="spellEnd"/>
      <w:r>
        <w:rPr>
          <w:bCs/>
        </w:rPr>
        <w:t xml:space="preserve"> asks if Martin has a letter from the Town.  </w:t>
      </w:r>
      <w:r>
        <w:rPr>
          <w:b/>
        </w:rPr>
        <w:t>Martin</w:t>
      </w:r>
      <w:r>
        <w:rPr>
          <w:bCs/>
        </w:rPr>
        <w:t xml:space="preserve"> explains that the application was handed </w:t>
      </w:r>
      <w:proofErr w:type="gramStart"/>
      <w:r>
        <w:rPr>
          <w:bCs/>
        </w:rPr>
        <w:t>in</w:t>
      </w:r>
      <w:proofErr w:type="gramEnd"/>
      <w:r>
        <w:rPr>
          <w:bCs/>
        </w:rPr>
        <w:t xml:space="preserve"> but they are still negotiating.  </w:t>
      </w:r>
      <w:r>
        <w:rPr>
          <w:b/>
        </w:rPr>
        <w:t xml:space="preserve">Chairperson </w:t>
      </w:r>
      <w:proofErr w:type="spellStart"/>
      <w:r>
        <w:rPr>
          <w:b/>
        </w:rPr>
        <w:t>Weiman</w:t>
      </w:r>
      <w:proofErr w:type="spellEnd"/>
      <w:r>
        <w:rPr>
          <w:bCs/>
        </w:rPr>
        <w:t xml:space="preserve"> makes a motion that this be considered an unlisted action for SEQR 2</w:t>
      </w:r>
      <w:r w:rsidRPr="00437758">
        <w:rPr>
          <w:bCs/>
          <w:vertAlign w:val="superscript"/>
        </w:rPr>
        <w:t>nd</w:t>
      </w:r>
      <w:r>
        <w:rPr>
          <w:bCs/>
        </w:rPr>
        <w:t xml:space="preserve"> by Member Jaeger, </w:t>
      </w:r>
      <w:r w:rsidR="009E6034">
        <w:rPr>
          <w:bCs/>
        </w:rPr>
        <w:t>4</w:t>
      </w:r>
      <w:r>
        <w:rPr>
          <w:bCs/>
        </w:rPr>
        <w:t xml:space="preserve"> in favor, 1 absent, 1 vacancy.  We will do the SEQR review at the next meeting once we have a little more information.  Chairperson </w:t>
      </w:r>
      <w:proofErr w:type="spellStart"/>
      <w:r>
        <w:rPr>
          <w:bCs/>
        </w:rPr>
        <w:t>Weiman</w:t>
      </w:r>
      <w:proofErr w:type="spellEnd"/>
      <w:r>
        <w:rPr>
          <w:bCs/>
        </w:rPr>
        <w:t xml:space="preserve"> moves to continue the Public Hearing at the September 3, 2020 Planning Board Meeting.</w:t>
      </w:r>
    </w:p>
    <w:p w14:paraId="55A70579" w14:textId="77777777" w:rsidR="00070699" w:rsidRDefault="00070699" w:rsidP="00070699">
      <w:pPr>
        <w:pStyle w:val="NoSpacing"/>
        <w:ind w:left="1440" w:hanging="1440"/>
        <w:rPr>
          <w:sz w:val="24"/>
          <w:szCs w:val="24"/>
        </w:rPr>
      </w:pPr>
    </w:p>
    <w:p w14:paraId="55A7057A" w14:textId="77777777" w:rsidR="00070699" w:rsidRDefault="00070699" w:rsidP="009E6034">
      <w:pPr>
        <w:pStyle w:val="NoSpacing"/>
        <w:ind w:left="1440" w:hanging="1440"/>
        <w:rPr>
          <w:sz w:val="24"/>
          <w:szCs w:val="24"/>
        </w:rPr>
      </w:pPr>
      <w:r w:rsidRPr="00A44517">
        <w:rPr>
          <w:b/>
          <w:bCs/>
          <w:sz w:val="24"/>
          <w:szCs w:val="24"/>
          <w:u w:val="single"/>
        </w:rPr>
        <w:t>Site Plan Review Application # 09, Windham Mountain Homeowners Association</w:t>
      </w:r>
      <w:r>
        <w:rPr>
          <w:b/>
          <w:bCs/>
          <w:sz w:val="24"/>
          <w:szCs w:val="24"/>
          <w:u w:val="single"/>
        </w:rPr>
        <w:t>:</w:t>
      </w:r>
      <w:r>
        <w:rPr>
          <w:sz w:val="24"/>
          <w:szCs w:val="24"/>
        </w:rPr>
        <w:tab/>
        <w:t xml:space="preserve">Tax Map # 95.06-2-99 proposed dumpster location plan for Windham Mountain Village.  Michael Bliss from </w:t>
      </w:r>
      <w:proofErr w:type="spellStart"/>
      <w:r>
        <w:rPr>
          <w:sz w:val="24"/>
          <w:szCs w:val="24"/>
        </w:rPr>
        <w:t>Kaaterskill</w:t>
      </w:r>
      <w:proofErr w:type="spellEnd"/>
      <w:r>
        <w:rPr>
          <w:sz w:val="24"/>
          <w:szCs w:val="24"/>
        </w:rPr>
        <w:t xml:space="preserve"> Association is here to present the plans.  It will be for an enclosed bear proof dumpster and it will go up at the top of the bend parallel to South Street.  There will be a stand of trees buffering the view.  </w:t>
      </w:r>
      <w:r w:rsidRPr="0089314D">
        <w:rPr>
          <w:b/>
          <w:bCs/>
          <w:sz w:val="24"/>
          <w:szCs w:val="24"/>
        </w:rPr>
        <w:t>Michael</w:t>
      </w:r>
      <w:r>
        <w:rPr>
          <w:sz w:val="24"/>
          <w:szCs w:val="24"/>
        </w:rPr>
        <w:t xml:space="preserve"> states that in the </w:t>
      </w:r>
      <w:proofErr w:type="gramStart"/>
      <w:r>
        <w:rPr>
          <w:sz w:val="24"/>
          <w:szCs w:val="24"/>
        </w:rPr>
        <w:t>summer time</w:t>
      </w:r>
      <w:proofErr w:type="gramEnd"/>
      <w:r>
        <w:rPr>
          <w:sz w:val="24"/>
          <w:szCs w:val="24"/>
        </w:rPr>
        <w:t xml:space="preserve"> you might see a building.  The color, siding, and roofing will match the existing buildings.  There will be a garage door and it will be ADA accessible.  The building will be 15 feet by 24 feet and will be accessible by a </w:t>
      </w:r>
      <w:proofErr w:type="gramStart"/>
      <w:r>
        <w:rPr>
          <w:sz w:val="24"/>
          <w:szCs w:val="24"/>
        </w:rPr>
        <w:t>key pad</w:t>
      </w:r>
      <w:proofErr w:type="gramEnd"/>
      <w:r>
        <w:rPr>
          <w:sz w:val="24"/>
          <w:szCs w:val="24"/>
        </w:rPr>
        <w:t xml:space="preserve">.  </w:t>
      </w:r>
      <w:r>
        <w:rPr>
          <w:b/>
          <w:bCs/>
          <w:sz w:val="24"/>
          <w:szCs w:val="24"/>
        </w:rPr>
        <w:t xml:space="preserve">Chairperson </w:t>
      </w:r>
      <w:proofErr w:type="spellStart"/>
      <w:r>
        <w:rPr>
          <w:b/>
          <w:bCs/>
          <w:sz w:val="24"/>
          <w:szCs w:val="24"/>
        </w:rPr>
        <w:t>Weiman</w:t>
      </w:r>
      <w:proofErr w:type="spellEnd"/>
      <w:r>
        <w:rPr>
          <w:sz w:val="24"/>
          <w:szCs w:val="24"/>
        </w:rPr>
        <w:t xml:space="preserve"> says we will need a copy of the Homeowners Association letter.  In accordance with Section 5.010 of the Site Plan Review Law, the Planning Board may conduct a Public Hearing on the Site Plan if considered desirable by </w:t>
      </w:r>
      <w:proofErr w:type="gramStart"/>
      <w:r>
        <w:rPr>
          <w:sz w:val="24"/>
          <w:szCs w:val="24"/>
        </w:rPr>
        <w:t>a majority of</w:t>
      </w:r>
      <w:proofErr w:type="gramEnd"/>
      <w:r>
        <w:rPr>
          <w:sz w:val="24"/>
          <w:szCs w:val="24"/>
        </w:rPr>
        <w:t xml:space="preserve"> its members.  </w:t>
      </w:r>
      <w:r>
        <w:rPr>
          <w:b/>
          <w:bCs/>
          <w:sz w:val="24"/>
          <w:szCs w:val="24"/>
        </w:rPr>
        <w:t xml:space="preserve">Chairperson </w:t>
      </w:r>
      <w:proofErr w:type="spellStart"/>
      <w:r>
        <w:rPr>
          <w:b/>
          <w:bCs/>
          <w:sz w:val="24"/>
          <w:szCs w:val="24"/>
        </w:rPr>
        <w:t>Weiman</w:t>
      </w:r>
      <w:proofErr w:type="spellEnd"/>
      <w:r>
        <w:rPr>
          <w:sz w:val="24"/>
          <w:szCs w:val="24"/>
        </w:rPr>
        <w:t xml:space="preserve"> moves to bypass the Public Hearing on the dumpster enclosure 2</w:t>
      </w:r>
      <w:r w:rsidRPr="0089314D">
        <w:rPr>
          <w:sz w:val="24"/>
          <w:szCs w:val="24"/>
          <w:vertAlign w:val="superscript"/>
        </w:rPr>
        <w:t>nd</w:t>
      </w:r>
      <w:r>
        <w:rPr>
          <w:sz w:val="24"/>
          <w:szCs w:val="24"/>
        </w:rPr>
        <w:t xml:space="preserve"> by Member Shanley, </w:t>
      </w:r>
      <w:r w:rsidR="009E6034">
        <w:rPr>
          <w:sz w:val="24"/>
          <w:szCs w:val="24"/>
        </w:rPr>
        <w:t>4</w:t>
      </w:r>
      <w:r>
        <w:rPr>
          <w:sz w:val="24"/>
          <w:szCs w:val="24"/>
        </w:rPr>
        <w:t xml:space="preserve"> in favor, 1 absent, 1 vacancy.  So </w:t>
      </w:r>
      <w:proofErr w:type="gramStart"/>
      <w:r>
        <w:rPr>
          <w:sz w:val="24"/>
          <w:szCs w:val="24"/>
        </w:rPr>
        <w:t>as long as</w:t>
      </w:r>
      <w:proofErr w:type="gramEnd"/>
      <w:r>
        <w:rPr>
          <w:sz w:val="24"/>
          <w:szCs w:val="24"/>
        </w:rPr>
        <w:t xml:space="preserve"> we get the letter it will stand so we will approve this at the next meeting, September 3, 2020.</w:t>
      </w:r>
    </w:p>
    <w:p w14:paraId="55A7057B" w14:textId="77777777" w:rsidR="00070699" w:rsidRDefault="00070699" w:rsidP="00070699">
      <w:pPr>
        <w:pStyle w:val="NoSpacing"/>
        <w:ind w:left="1440" w:hanging="1440"/>
        <w:rPr>
          <w:sz w:val="24"/>
          <w:szCs w:val="24"/>
        </w:rPr>
      </w:pPr>
    </w:p>
    <w:p w14:paraId="55A7057C" w14:textId="77777777" w:rsidR="00070699" w:rsidRDefault="00070699" w:rsidP="00070699">
      <w:pPr>
        <w:pStyle w:val="NoSpacing"/>
        <w:ind w:left="1440" w:hanging="1440"/>
        <w:rPr>
          <w:sz w:val="24"/>
          <w:szCs w:val="24"/>
        </w:rPr>
      </w:pPr>
      <w:r>
        <w:rPr>
          <w:b/>
          <w:bCs/>
          <w:sz w:val="24"/>
          <w:szCs w:val="24"/>
          <w:u w:val="single"/>
        </w:rPr>
        <w:t>Major Subdivision Application # 07 William &amp; Nancy Woods:</w:t>
      </w:r>
      <w:r>
        <w:rPr>
          <w:sz w:val="24"/>
          <w:szCs w:val="24"/>
        </w:rPr>
        <w:t xml:space="preserve">  Tax Map # 61.00-2-48, Martin Schmidt of </w:t>
      </w:r>
      <w:proofErr w:type="spellStart"/>
      <w:r>
        <w:rPr>
          <w:sz w:val="24"/>
          <w:szCs w:val="24"/>
        </w:rPr>
        <w:t>Kaaterskill</w:t>
      </w:r>
      <w:proofErr w:type="spellEnd"/>
      <w:r>
        <w:rPr>
          <w:sz w:val="24"/>
          <w:szCs w:val="24"/>
        </w:rPr>
        <w:t xml:space="preserve"> Associates is here.  This subdivision will be the </w:t>
      </w:r>
      <w:proofErr w:type="spellStart"/>
      <w:r>
        <w:rPr>
          <w:sz w:val="24"/>
          <w:szCs w:val="24"/>
        </w:rPr>
        <w:t>Kingswood</w:t>
      </w:r>
      <w:proofErr w:type="spellEnd"/>
      <w:r>
        <w:rPr>
          <w:sz w:val="24"/>
          <w:szCs w:val="24"/>
        </w:rPr>
        <w:t xml:space="preserve"> Subdivision.  Martin explains that the </w:t>
      </w:r>
      <w:proofErr w:type="gramStart"/>
      <w:r>
        <w:rPr>
          <w:sz w:val="24"/>
          <w:szCs w:val="24"/>
        </w:rPr>
        <w:t>wet lands</w:t>
      </w:r>
      <w:proofErr w:type="gramEnd"/>
      <w:r>
        <w:rPr>
          <w:sz w:val="24"/>
          <w:szCs w:val="24"/>
        </w:rPr>
        <w:t xml:space="preserve"> are Army Corp so the Army Corp. regulates them.  They are still proposing to cross those wetlands, so they will be going to get a nationwide permit to get coverage to do that.  It is a standard procedure, </w:t>
      </w:r>
      <w:proofErr w:type="gramStart"/>
      <w:r>
        <w:rPr>
          <w:sz w:val="24"/>
          <w:szCs w:val="24"/>
        </w:rPr>
        <w:t>very easy</w:t>
      </w:r>
      <w:proofErr w:type="gramEnd"/>
      <w:r>
        <w:rPr>
          <w:sz w:val="24"/>
          <w:szCs w:val="24"/>
        </w:rPr>
        <w:t xml:space="preserve"> to do.  All the septic systems and houses have been specked out so they know where they will be going.  The soil testing has been done.   The septic systems will be in ground systems.  </w:t>
      </w:r>
      <w:r>
        <w:rPr>
          <w:b/>
          <w:bCs/>
          <w:sz w:val="24"/>
          <w:szCs w:val="24"/>
        </w:rPr>
        <w:t>Member Jaeger</w:t>
      </w:r>
      <w:r>
        <w:rPr>
          <w:sz w:val="24"/>
          <w:szCs w:val="24"/>
        </w:rPr>
        <w:t xml:space="preserve"> asks about the waiver.  </w:t>
      </w:r>
      <w:r>
        <w:rPr>
          <w:b/>
          <w:sz w:val="24"/>
          <w:szCs w:val="24"/>
        </w:rPr>
        <w:t>Martin</w:t>
      </w:r>
      <w:r>
        <w:rPr>
          <w:bCs/>
          <w:sz w:val="24"/>
          <w:szCs w:val="24"/>
        </w:rPr>
        <w:t xml:space="preserve"> explains that the waiver will be on lot 4.  It is currently 14.3 feet away from the existing house instead of the 40-foot distance.  </w:t>
      </w:r>
      <w:r>
        <w:rPr>
          <w:b/>
          <w:bCs/>
          <w:sz w:val="24"/>
          <w:szCs w:val="24"/>
        </w:rPr>
        <w:t xml:space="preserve">Martin </w:t>
      </w:r>
      <w:r>
        <w:rPr>
          <w:sz w:val="24"/>
          <w:szCs w:val="24"/>
        </w:rPr>
        <w:t xml:space="preserve">says that they sent out SEQR lead agency coordination packages and hands a set to the Chairperson for the file reference.  </w:t>
      </w:r>
      <w:r>
        <w:rPr>
          <w:b/>
          <w:bCs/>
          <w:sz w:val="24"/>
          <w:szCs w:val="24"/>
        </w:rPr>
        <w:t>Member Jaeger</w:t>
      </w:r>
      <w:r>
        <w:rPr>
          <w:sz w:val="24"/>
          <w:szCs w:val="24"/>
        </w:rPr>
        <w:t xml:space="preserve"> asks that the septic tanks are 1000 gallons.  </w:t>
      </w:r>
      <w:r>
        <w:rPr>
          <w:b/>
          <w:bCs/>
          <w:sz w:val="24"/>
          <w:szCs w:val="24"/>
        </w:rPr>
        <w:t>Martin</w:t>
      </w:r>
      <w:r>
        <w:rPr>
          <w:sz w:val="24"/>
          <w:szCs w:val="24"/>
        </w:rPr>
        <w:t xml:space="preserve"> responds yes.  </w:t>
      </w:r>
      <w:r>
        <w:rPr>
          <w:b/>
          <w:bCs/>
          <w:sz w:val="24"/>
          <w:szCs w:val="24"/>
        </w:rPr>
        <w:t xml:space="preserve">Chairperson </w:t>
      </w:r>
      <w:proofErr w:type="spellStart"/>
      <w:r>
        <w:rPr>
          <w:b/>
          <w:bCs/>
          <w:sz w:val="24"/>
          <w:szCs w:val="24"/>
        </w:rPr>
        <w:t>Weiman</w:t>
      </w:r>
      <w:proofErr w:type="spellEnd"/>
      <w:r>
        <w:rPr>
          <w:sz w:val="24"/>
          <w:szCs w:val="24"/>
        </w:rPr>
        <w:t xml:space="preserve"> says they can approve as buildable </w:t>
      </w:r>
      <w:proofErr w:type="gramStart"/>
      <w:r>
        <w:rPr>
          <w:sz w:val="24"/>
          <w:szCs w:val="24"/>
        </w:rPr>
        <w:t>lots</w:t>
      </w:r>
      <w:proofErr w:type="gramEnd"/>
      <w:r>
        <w:rPr>
          <w:sz w:val="24"/>
          <w:szCs w:val="24"/>
        </w:rPr>
        <w:t xml:space="preserve"> but they still have to come to the Board with their Site Plans when they are ready to build on lots less than 2 acres.  They will run the Site Plans concurrent. </w:t>
      </w:r>
      <w:r>
        <w:rPr>
          <w:b/>
          <w:sz w:val="24"/>
          <w:szCs w:val="24"/>
        </w:rPr>
        <w:t>Member Jaeger</w:t>
      </w:r>
      <w:r>
        <w:rPr>
          <w:bCs/>
          <w:sz w:val="24"/>
          <w:szCs w:val="24"/>
        </w:rPr>
        <w:t xml:space="preserve"> asks if there will be an HOA or a road agreement.  </w:t>
      </w:r>
      <w:r>
        <w:rPr>
          <w:b/>
          <w:bCs/>
          <w:sz w:val="24"/>
          <w:szCs w:val="24"/>
        </w:rPr>
        <w:t xml:space="preserve">Martin </w:t>
      </w:r>
      <w:r>
        <w:rPr>
          <w:sz w:val="24"/>
          <w:szCs w:val="24"/>
        </w:rPr>
        <w:t xml:space="preserve">says a road agreement and he believes Larry Gardner is working on it.  There are easements for access down to the stream.  It will not be for public access only for the homeowners.  He then asks how the Board feels about setting a Public Hearing.  </w:t>
      </w:r>
      <w:r>
        <w:rPr>
          <w:b/>
          <w:bCs/>
          <w:sz w:val="24"/>
          <w:szCs w:val="24"/>
        </w:rPr>
        <w:t xml:space="preserve">Chairperson </w:t>
      </w:r>
      <w:proofErr w:type="spellStart"/>
      <w:r>
        <w:rPr>
          <w:b/>
          <w:bCs/>
          <w:sz w:val="24"/>
          <w:szCs w:val="24"/>
        </w:rPr>
        <w:t>Weiman</w:t>
      </w:r>
      <w:proofErr w:type="spellEnd"/>
      <w:r>
        <w:rPr>
          <w:sz w:val="24"/>
          <w:szCs w:val="24"/>
        </w:rPr>
        <w:t xml:space="preserve"> says the Board will set it after we get the coordinated review letters back.  </w:t>
      </w:r>
      <w:proofErr w:type="gramStart"/>
      <w:r>
        <w:rPr>
          <w:sz w:val="24"/>
          <w:szCs w:val="24"/>
        </w:rPr>
        <w:t>So</w:t>
      </w:r>
      <w:proofErr w:type="gramEnd"/>
      <w:r>
        <w:rPr>
          <w:sz w:val="24"/>
          <w:szCs w:val="24"/>
        </w:rPr>
        <w:t xml:space="preserve"> it will be set at the next meeting, September 3, 2020.</w:t>
      </w:r>
    </w:p>
    <w:p w14:paraId="55A7057D" w14:textId="77777777" w:rsidR="00070699" w:rsidRDefault="00070699" w:rsidP="00070699">
      <w:pPr>
        <w:pStyle w:val="NoSpacing"/>
        <w:ind w:left="1440" w:hanging="1440"/>
        <w:rPr>
          <w:sz w:val="24"/>
          <w:szCs w:val="24"/>
        </w:rPr>
      </w:pPr>
    </w:p>
    <w:p w14:paraId="55A7057E" w14:textId="77777777" w:rsidR="00070699" w:rsidRDefault="00070699" w:rsidP="009E6034">
      <w:pPr>
        <w:pStyle w:val="NoSpacing"/>
        <w:rPr>
          <w:bCs/>
          <w:sz w:val="24"/>
          <w:szCs w:val="24"/>
        </w:rPr>
      </w:pPr>
      <w:r>
        <w:rPr>
          <w:b/>
          <w:sz w:val="24"/>
          <w:szCs w:val="24"/>
          <w:u w:val="single"/>
        </w:rPr>
        <w:t>Adjournment:</w:t>
      </w:r>
      <w:r>
        <w:rPr>
          <w:bCs/>
          <w:sz w:val="24"/>
          <w:szCs w:val="24"/>
        </w:rPr>
        <w:tab/>
      </w:r>
      <w:r>
        <w:rPr>
          <w:bCs/>
          <w:sz w:val="24"/>
          <w:szCs w:val="24"/>
        </w:rPr>
        <w:tab/>
        <w:t xml:space="preserve">On a motion by Chairperson </w:t>
      </w:r>
      <w:proofErr w:type="spellStart"/>
      <w:r>
        <w:rPr>
          <w:bCs/>
          <w:sz w:val="24"/>
          <w:szCs w:val="24"/>
        </w:rPr>
        <w:t>Weiman</w:t>
      </w:r>
      <w:proofErr w:type="spellEnd"/>
      <w:r>
        <w:rPr>
          <w:bCs/>
          <w:sz w:val="24"/>
          <w:szCs w:val="24"/>
        </w:rPr>
        <w:t>, 2</w:t>
      </w:r>
      <w:r w:rsidRPr="00F41EF2">
        <w:rPr>
          <w:bCs/>
          <w:sz w:val="24"/>
          <w:szCs w:val="24"/>
          <w:vertAlign w:val="superscript"/>
        </w:rPr>
        <w:t>nd</w:t>
      </w:r>
      <w:r>
        <w:rPr>
          <w:bCs/>
          <w:sz w:val="24"/>
          <w:szCs w:val="24"/>
        </w:rPr>
        <w:t xml:space="preserve"> by Member Jaeger, </w:t>
      </w:r>
      <w:r w:rsidR="009E6034">
        <w:rPr>
          <w:bCs/>
          <w:sz w:val="24"/>
          <w:szCs w:val="24"/>
        </w:rPr>
        <w:t>4</w:t>
      </w:r>
      <w:r>
        <w:rPr>
          <w:bCs/>
          <w:sz w:val="24"/>
          <w:szCs w:val="24"/>
        </w:rPr>
        <w:t xml:space="preserve"> in favor, 1 absent, 1 vacancy, the Planning Board Meeting was adjourned at 7:54 PM.</w:t>
      </w:r>
    </w:p>
    <w:p w14:paraId="55A7057F" w14:textId="77777777" w:rsidR="00070699" w:rsidRDefault="00070699" w:rsidP="00070699">
      <w:pPr>
        <w:pStyle w:val="NoSpacing"/>
        <w:rPr>
          <w:bCs/>
          <w:sz w:val="24"/>
          <w:szCs w:val="24"/>
        </w:rPr>
      </w:pPr>
    </w:p>
    <w:p w14:paraId="55A70580" w14:textId="77777777" w:rsidR="00070699" w:rsidRDefault="00070699" w:rsidP="00070699">
      <w:pPr>
        <w:pStyle w:val="NoSpacing"/>
        <w:rPr>
          <w:bCs/>
          <w:sz w:val="24"/>
          <w:szCs w:val="24"/>
        </w:rPr>
      </w:pPr>
    </w:p>
    <w:p w14:paraId="55A70581" w14:textId="77777777" w:rsidR="00070699" w:rsidRPr="00D43E51" w:rsidRDefault="00070699" w:rsidP="00070699">
      <w:pPr>
        <w:pStyle w:val="NoSpacing"/>
        <w:rPr>
          <w:b/>
          <w:sz w:val="24"/>
          <w:szCs w:val="24"/>
          <w:u w:val="single"/>
        </w:rPr>
      </w:pPr>
    </w:p>
    <w:p w14:paraId="55A70582" w14:textId="77777777" w:rsidR="00070699" w:rsidRDefault="00070699" w:rsidP="00070699">
      <w:pPr>
        <w:pStyle w:val="NoSpacing"/>
        <w:tabs>
          <w:tab w:val="left" w:pos="3103"/>
        </w:tabs>
        <w:rPr>
          <w:bCs/>
          <w:sz w:val="24"/>
          <w:szCs w:val="24"/>
        </w:rPr>
      </w:pPr>
      <w:r>
        <w:rPr>
          <w:bCs/>
          <w:sz w:val="24"/>
          <w:szCs w:val="24"/>
        </w:rPr>
        <w:t>Respectfully submitted,</w:t>
      </w:r>
      <w:r>
        <w:rPr>
          <w:bCs/>
          <w:sz w:val="24"/>
          <w:szCs w:val="24"/>
        </w:rPr>
        <w:tab/>
      </w:r>
    </w:p>
    <w:p w14:paraId="55A70583" w14:textId="77777777" w:rsidR="00070699" w:rsidRDefault="00070699" w:rsidP="00070699">
      <w:pPr>
        <w:pStyle w:val="NoSpacing"/>
        <w:rPr>
          <w:bCs/>
          <w:sz w:val="24"/>
          <w:szCs w:val="24"/>
        </w:rPr>
      </w:pPr>
    </w:p>
    <w:p w14:paraId="55A70584" w14:textId="77777777" w:rsidR="00070699" w:rsidRDefault="00070699" w:rsidP="00070699">
      <w:pPr>
        <w:pStyle w:val="NoSpacing"/>
        <w:rPr>
          <w:bCs/>
          <w:sz w:val="24"/>
          <w:szCs w:val="24"/>
        </w:rPr>
      </w:pPr>
    </w:p>
    <w:p w14:paraId="55A70585" w14:textId="77777777" w:rsidR="00070699" w:rsidRDefault="00070699" w:rsidP="00070699">
      <w:pPr>
        <w:pStyle w:val="NoSpacing"/>
        <w:rPr>
          <w:bCs/>
          <w:sz w:val="24"/>
          <w:szCs w:val="24"/>
        </w:rPr>
      </w:pPr>
    </w:p>
    <w:p w14:paraId="55A70586" w14:textId="77777777" w:rsidR="00070699" w:rsidRPr="00834F49" w:rsidRDefault="00070699" w:rsidP="00070699">
      <w:pPr>
        <w:pStyle w:val="NoSpacing"/>
        <w:rPr>
          <w:rFonts w:ascii="Freestyle Script" w:hAnsi="Freestyle Script"/>
          <w:b/>
          <w:sz w:val="36"/>
          <w:szCs w:val="36"/>
        </w:rPr>
      </w:pPr>
      <w:r w:rsidRPr="00834F49">
        <w:rPr>
          <w:rFonts w:ascii="Freestyle Script" w:hAnsi="Freestyle Script"/>
          <w:b/>
          <w:sz w:val="36"/>
          <w:szCs w:val="36"/>
        </w:rPr>
        <w:t>Janine Soule</w:t>
      </w:r>
    </w:p>
    <w:p w14:paraId="55A70587" w14:textId="77777777" w:rsidR="00070699" w:rsidRDefault="00070699" w:rsidP="00070699">
      <w:pPr>
        <w:pStyle w:val="NoSpacing"/>
        <w:rPr>
          <w:bCs/>
          <w:sz w:val="24"/>
          <w:szCs w:val="24"/>
        </w:rPr>
      </w:pPr>
      <w:r>
        <w:rPr>
          <w:bCs/>
          <w:sz w:val="24"/>
          <w:szCs w:val="24"/>
        </w:rPr>
        <w:t>Planning Board Secretary</w:t>
      </w:r>
    </w:p>
    <w:p w14:paraId="55A70588" w14:textId="77777777" w:rsidR="00070699" w:rsidRDefault="00070699" w:rsidP="00070699">
      <w:pPr>
        <w:pStyle w:val="NoSpacing"/>
        <w:rPr>
          <w:bCs/>
          <w:sz w:val="24"/>
          <w:szCs w:val="24"/>
        </w:rPr>
      </w:pPr>
    </w:p>
    <w:p w14:paraId="55A70589" w14:textId="77777777" w:rsidR="00070699" w:rsidRPr="00E11F69" w:rsidRDefault="00070699" w:rsidP="00070699">
      <w:pPr>
        <w:pStyle w:val="NoSpacing"/>
        <w:rPr>
          <w:sz w:val="24"/>
          <w:szCs w:val="24"/>
        </w:rPr>
      </w:pPr>
      <w:r>
        <w:rPr>
          <w:b/>
          <w:bCs/>
          <w:sz w:val="24"/>
          <w:szCs w:val="24"/>
        </w:rPr>
        <w:t>**NOTE:</w:t>
      </w:r>
      <w:r>
        <w:rPr>
          <w:sz w:val="24"/>
          <w:szCs w:val="24"/>
        </w:rPr>
        <w:t xml:space="preserve">  The </w:t>
      </w:r>
      <w:r>
        <w:rPr>
          <w:b/>
          <w:bCs/>
          <w:sz w:val="24"/>
          <w:szCs w:val="24"/>
        </w:rPr>
        <w:t xml:space="preserve">Reconvened Public Hearing from August 6, 2020:  Site Plan Review # 03 Mountain Top Cares Coalition </w:t>
      </w:r>
      <w:r>
        <w:rPr>
          <w:sz w:val="24"/>
          <w:szCs w:val="24"/>
        </w:rPr>
        <w:t>Tax Map # 78.18-1-47, 5494 State Route 23 – Recovery Community Outreach Center was moved to the ARB Meeting August 20, 2020.</w:t>
      </w:r>
    </w:p>
    <w:p w14:paraId="55A7058A" w14:textId="77777777" w:rsidR="00070699" w:rsidRPr="0089314D" w:rsidRDefault="00070699" w:rsidP="00070699">
      <w:pPr>
        <w:pStyle w:val="NoSpacing"/>
        <w:ind w:left="1440" w:hanging="1440"/>
        <w:rPr>
          <w:sz w:val="24"/>
          <w:szCs w:val="24"/>
        </w:rPr>
      </w:pPr>
    </w:p>
    <w:p w14:paraId="55A7058B" w14:textId="77777777" w:rsidR="007F0286" w:rsidRDefault="007F0286" w:rsidP="00070699">
      <w:pPr>
        <w:pStyle w:val="NoSpacing"/>
      </w:pPr>
    </w:p>
    <w:sectPr w:rsidR="007F0286" w:rsidSect="00562EEA">
      <w:headerReference w:type="even" r:id="rId6"/>
      <w:headerReference w:type="default" r:id="rId7"/>
      <w:foot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528A7" w14:textId="77777777" w:rsidR="00937C23" w:rsidRDefault="00937C23" w:rsidP="00070699">
      <w:pPr>
        <w:spacing w:after="0" w:line="240" w:lineRule="auto"/>
      </w:pPr>
      <w:r>
        <w:separator/>
      </w:r>
    </w:p>
  </w:endnote>
  <w:endnote w:type="continuationSeparator" w:id="0">
    <w:p w14:paraId="16196DFE" w14:textId="77777777" w:rsidR="00937C23" w:rsidRDefault="00937C23" w:rsidP="0007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915672"/>
      <w:docPartObj>
        <w:docPartGallery w:val="Page Numbers (Bottom of Page)"/>
        <w:docPartUnique/>
      </w:docPartObj>
    </w:sdtPr>
    <w:sdtEndPr/>
    <w:sdtContent>
      <w:sdt>
        <w:sdtPr>
          <w:id w:val="565050523"/>
          <w:docPartObj>
            <w:docPartGallery w:val="Page Numbers (Top of Page)"/>
            <w:docPartUnique/>
          </w:docPartObj>
        </w:sdtPr>
        <w:sdtEndPr/>
        <w:sdtContent>
          <w:p w14:paraId="55A70592" w14:textId="77777777" w:rsidR="009854C6" w:rsidRDefault="00FF0B22">
            <w:pPr>
              <w:pStyle w:val="Footer"/>
              <w:jc w:val="right"/>
            </w:pPr>
            <w:r>
              <w:t xml:space="preserve">Page </w:t>
            </w:r>
            <w:r w:rsidR="00D347D7">
              <w:rPr>
                <w:b/>
                <w:sz w:val="24"/>
                <w:szCs w:val="24"/>
              </w:rPr>
              <w:fldChar w:fldCharType="begin"/>
            </w:r>
            <w:r>
              <w:rPr>
                <w:b/>
              </w:rPr>
              <w:instrText xml:space="preserve"> PAGE </w:instrText>
            </w:r>
            <w:r w:rsidR="00D347D7">
              <w:rPr>
                <w:b/>
                <w:sz w:val="24"/>
                <w:szCs w:val="24"/>
              </w:rPr>
              <w:fldChar w:fldCharType="separate"/>
            </w:r>
            <w:r w:rsidR="00927968">
              <w:rPr>
                <w:b/>
                <w:noProof/>
              </w:rPr>
              <w:t>1</w:t>
            </w:r>
            <w:r w:rsidR="00D347D7">
              <w:rPr>
                <w:b/>
                <w:sz w:val="24"/>
                <w:szCs w:val="24"/>
              </w:rPr>
              <w:fldChar w:fldCharType="end"/>
            </w:r>
            <w:r>
              <w:t xml:space="preserve"> of </w:t>
            </w:r>
            <w:r w:rsidR="00D347D7">
              <w:rPr>
                <w:b/>
                <w:sz w:val="24"/>
                <w:szCs w:val="24"/>
              </w:rPr>
              <w:fldChar w:fldCharType="begin"/>
            </w:r>
            <w:r>
              <w:rPr>
                <w:b/>
              </w:rPr>
              <w:instrText xml:space="preserve"> NUMPAGES  </w:instrText>
            </w:r>
            <w:r w:rsidR="00D347D7">
              <w:rPr>
                <w:b/>
                <w:sz w:val="24"/>
                <w:szCs w:val="24"/>
              </w:rPr>
              <w:fldChar w:fldCharType="separate"/>
            </w:r>
            <w:r w:rsidR="00927968">
              <w:rPr>
                <w:b/>
                <w:noProof/>
              </w:rPr>
              <w:t>3</w:t>
            </w:r>
            <w:r w:rsidR="00D347D7">
              <w:rPr>
                <w:b/>
                <w:sz w:val="24"/>
                <w:szCs w:val="24"/>
              </w:rPr>
              <w:fldChar w:fldCharType="end"/>
            </w:r>
          </w:p>
        </w:sdtContent>
      </w:sdt>
    </w:sdtContent>
  </w:sdt>
  <w:p w14:paraId="55A70593" w14:textId="77777777" w:rsidR="009854C6" w:rsidRDefault="00937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8BA3C" w14:textId="77777777" w:rsidR="00937C23" w:rsidRDefault="00937C23" w:rsidP="00070699">
      <w:pPr>
        <w:spacing w:after="0" w:line="240" w:lineRule="auto"/>
      </w:pPr>
      <w:r>
        <w:separator/>
      </w:r>
    </w:p>
  </w:footnote>
  <w:footnote w:type="continuationSeparator" w:id="0">
    <w:p w14:paraId="72A309A6" w14:textId="77777777" w:rsidR="00937C23" w:rsidRDefault="00937C23" w:rsidP="00070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0590" w14:textId="77777777" w:rsidR="009854C6" w:rsidRDefault="00937C23">
    <w:pPr>
      <w:pStyle w:val="Header"/>
    </w:pPr>
    <w:r>
      <w:rPr>
        <w:noProof/>
      </w:rPr>
      <w:pict w14:anchorId="55A70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676313" o:spid="_x0000_s2050"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0591" w14:textId="77777777" w:rsidR="009854C6" w:rsidRDefault="00937C23">
    <w:pPr>
      <w:pStyle w:val="Header"/>
    </w:pPr>
    <w:r>
      <w:rPr>
        <w:noProof/>
      </w:rPr>
      <w:pict w14:anchorId="55A70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676314" o:spid="_x0000_s2051" type="#_x0000_t136" style="position:absolute;margin-left:0;margin-top:0;width:553.7pt;height:207.6pt;rotation:315;z-index:-251654144;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0594" w14:textId="77777777" w:rsidR="009854C6" w:rsidRDefault="00937C23">
    <w:pPr>
      <w:pStyle w:val="Header"/>
    </w:pPr>
    <w:r>
      <w:rPr>
        <w:noProof/>
      </w:rPr>
      <w:pict w14:anchorId="55A70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676312" o:spid="_x0000_s2049" type="#_x0000_t136" style="position:absolute;margin-left:0;margin-top:0;width:553.7pt;height:207.6pt;rotation:315;z-index:-251658240;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699"/>
    <w:rsid w:val="00070699"/>
    <w:rsid w:val="00305B95"/>
    <w:rsid w:val="0033612A"/>
    <w:rsid w:val="0072790C"/>
    <w:rsid w:val="007F0286"/>
    <w:rsid w:val="00896A99"/>
    <w:rsid w:val="00903439"/>
    <w:rsid w:val="00927968"/>
    <w:rsid w:val="00937C23"/>
    <w:rsid w:val="009E6034"/>
    <w:rsid w:val="00A937D1"/>
    <w:rsid w:val="00D347D7"/>
    <w:rsid w:val="00ED7BDE"/>
    <w:rsid w:val="00FF0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A70560"/>
  <w15:docId w15:val="{9D9D3DEA-AE8F-4454-AF55-3E4DB1D5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699"/>
    <w:pPr>
      <w:spacing w:after="0" w:line="240" w:lineRule="auto"/>
    </w:pPr>
  </w:style>
  <w:style w:type="paragraph" w:styleId="Header">
    <w:name w:val="header"/>
    <w:basedOn w:val="Normal"/>
    <w:link w:val="HeaderChar"/>
    <w:uiPriority w:val="99"/>
    <w:semiHidden/>
    <w:unhideWhenUsed/>
    <w:rsid w:val="000706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699"/>
  </w:style>
  <w:style w:type="paragraph" w:styleId="Footer">
    <w:name w:val="footer"/>
    <w:basedOn w:val="Normal"/>
    <w:link w:val="FooterChar"/>
    <w:uiPriority w:val="99"/>
    <w:unhideWhenUsed/>
    <w:rsid w:val="00070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1093</Words>
  <Characters>6233</Characters>
  <Application>Microsoft Office Word</Application>
  <DocSecurity>0</DocSecurity>
  <Lines>51</Lines>
  <Paragraphs>14</Paragraphs>
  <ScaleCrop>false</ScaleCrop>
  <Company>HP Inc.</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Kurt Goettsche</cp:lastModifiedBy>
  <cp:revision>4</cp:revision>
  <cp:lastPrinted>2020-10-02T21:40:00Z</cp:lastPrinted>
  <dcterms:created xsi:type="dcterms:W3CDTF">2020-09-03T13:51:00Z</dcterms:created>
  <dcterms:modified xsi:type="dcterms:W3CDTF">2020-10-02T21:40:00Z</dcterms:modified>
</cp:coreProperties>
</file>